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1857" w14:textId="3D9AFC0A" w:rsidR="00BE7334" w:rsidRPr="00204BA8" w:rsidRDefault="00BE7334" w:rsidP="00BE7334">
      <w:pPr>
        <w:pStyle w:val="Telobesedila"/>
        <w:spacing w:before="58"/>
        <w:jc w:val="center"/>
        <w:rPr>
          <w:spacing w:val="-1"/>
          <w:sz w:val="28"/>
          <w:szCs w:val="28"/>
          <w:lang w:val="sl-SI"/>
        </w:rPr>
      </w:pPr>
      <w:r w:rsidRPr="00204BA8">
        <w:rPr>
          <w:spacing w:val="-1"/>
          <w:sz w:val="28"/>
          <w:szCs w:val="28"/>
          <w:lang w:val="sl-SI"/>
        </w:rPr>
        <w:t>OBRAZEC ZA KANDIDATE</w:t>
      </w:r>
      <w:r w:rsidR="00B93DFC" w:rsidRPr="00204BA8">
        <w:rPr>
          <w:spacing w:val="-1"/>
          <w:sz w:val="28"/>
          <w:szCs w:val="28"/>
          <w:lang w:val="sl-SI"/>
        </w:rPr>
        <w:t>/-</w:t>
      </w:r>
      <w:proofErr w:type="gramStart"/>
      <w:r w:rsidR="00B93DFC" w:rsidRPr="00204BA8">
        <w:rPr>
          <w:spacing w:val="-1"/>
          <w:sz w:val="28"/>
          <w:szCs w:val="28"/>
          <w:lang w:val="sl-SI"/>
        </w:rPr>
        <w:t>KE</w:t>
      </w:r>
      <w:proofErr w:type="gramEnd"/>
    </w:p>
    <w:p w14:paraId="43D81B30" w14:textId="77777777" w:rsidR="00BE7334" w:rsidRPr="00204BA8" w:rsidRDefault="00BE7334" w:rsidP="00AF63E5">
      <w:pPr>
        <w:pStyle w:val="Telobesedila"/>
        <w:spacing w:before="58"/>
        <w:rPr>
          <w:spacing w:val="-1"/>
          <w:lang w:val="sl-SI"/>
        </w:rPr>
      </w:pPr>
    </w:p>
    <w:p w14:paraId="3C8CB7E9" w14:textId="2BF1E80C" w:rsidR="0087450A" w:rsidRPr="00204BA8" w:rsidRDefault="00AF63E5" w:rsidP="00171762">
      <w:pPr>
        <w:pStyle w:val="Telobesedila"/>
        <w:spacing w:before="58"/>
        <w:rPr>
          <w:lang w:val="sl-SI"/>
        </w:rPr>
      </w:pPr>
      <w:r w:rsidRPr="00204BA8">
        <w:rPr>
          <w:lang w:val="sl-SI"/>
        </w:rPr>
        <w:t>(</w:t>
      </w:r>
      <w:r w:rsidR="0087450A" w:rsidRPr="00204BA8">
        <w:rPr>
          <w:lang w:val="sl-SI"/>
        </w:rPr>
        <w:t>izpolni kandidat</w:t>
      </w:r>
      <w:r w:rsidR="007D7542" w:rsidRPr="00204BA8">
        <w:rPr>
          <w:lang w:val="sl-SI"/>
        </w:rPr>
        <w:t>/-</w:t>
      </w:r>
      <w:proofErr w:type="spellStart"/>
      <w:r w:rsidR="007D7542" w:rsidRPr="00204BA8">
        <w:rPr>
          <w:lang w:val="sl-SI"/>
        </w:rPr>
        <w:t>ka</w:t>
      </w:r>
      <w:proofErr w:type="spellEnd"/>
      <w:r w:rsidR="00171762" w:rsidRPr="00204BA8">
        <w:rPr>
          <w:lang w:val="sl-SI"/>
        </w:rPr>
        <w:t xml:space="preserve"> (doktor/doktorica znanosti)</w:t>
      </w:r>
      <w:r w:rsidR="00235B63" w:rsidRPr="00204BA8">
        <w:rPr>
          <w:lang w:val="sl-SI"/>
        </w:rPr>
        <w:t xml:space="preserve"> </w:t>
      </w:r>
      <w:r w:rsidR="0087450A" w:rsidRPr="00204BA8">
        <w:rPr>
          <w:lang w:val="sl-SI"/>
        </w:rPr>
        <w:t>predlaganega dela</w:t>
      </w:r>
      <w:r w:rsidRPr="00204BA8">
        <w:rPr>
          <w:lang w:val="sl-SI"/>
        </w:rPr>
        <w:t>)</w:t>
      </w:r>
    </w:p>
    <w:tbl>
      <w:tblPr>
        <w:tblW w:w="100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4"/>
        <w:gridCol w:w="6457"/>
      </w:tblGrid>
      <w:tr w:rsidR="0087450A" w:rsidRPr="007A3DC4" w14:paraId="3C6D16A2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7D783BE2" w14:textId="03CF518F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Ime in priimek kandidata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</w:t>
            </w:r>
            <w:proofErr w:type="gramStart"/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ke</w:t>
            </w:r>
            <w:proofErr w:type="gramEnd"/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89E4FEE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6A01DFB2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400A0F08" w14:textId="6C77154C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Naslov 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dok</w:t>
            </w:r>
            <w:r w:rsidR="007A3DC4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t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orske disertacije</w:t>
            </w:r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CEF7900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4715BB6C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64EFA2AD" w14:textId="044D0E24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Mentor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</w:t>
            </w:r>
            <w:proofErr w:type="spellStart"/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ica</w:t>
            </w:r>
            <w:proofErr w:type="spellEnd"/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5840C015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74FECDFE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27C3F740" w14:textId="1B243EAB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Somentor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</w:t>
            </w:r>
            <w:proofErr w:type="spellStart"/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ica</w:t>
            </w:r>
            <w:proofErr w:type="spellEnd"/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23F12400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2FE363B7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56E7968F" w14:textId="5884D374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Elektronski naslov kandidata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</w:t>
            </w:r>
            <w:proofErr w:type="gramStart"/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ke</w:t>
            </w:r>
            <w:proofErr w:type="gramEnd"/>
            <w:r w:rsidR="004D3B5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*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0D87DAD9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218D754D" w14:textId="77777777" w:rsidTr="00B93DFC">
        <w:trPr>
          <w:trHeight w:val="454"/>
        </w:trPr>
        <w:tc>
          <w:tcPr>
            <w:tcW w:w="3574" w:type="dxa"/>
            <w:shd w:val="clear" w:color="auto" w:fill="auto"/>
            <w:vAlign w:val="center"/>
          </w:tcPr>
          <w:p w14:paraId="417535C1" w14:textId="69A59B79" w:rsidR="0087450A" w:rsidRPr="00204BA8" w:rsidRDefault="0087450A" w:rsidP="008F1F07">
            <w:pPr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Telefon kandidata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</w:t>
            </w:r>
            <w:proofErr w:type="gramStart"/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ke</w:t>
            </w:r>
            <w:proofErr w:type="gramEnd"/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 (neobvezen podatek, za namen lažjega komuniciranja s kandidatom</w:t>
            </w:r>
            <w:r w:rsidR="00B93DFC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/-ko</w:t>
            </w: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)</w:t>
            </w:r>
          </w:p>
        </w:tc>
        <w:tc>
          <w:tcPr>
            <w:tcW w:w="6457" w:type="dxa"/>
            <w:shd w:val="clear" w:color="auto" w:fill="auto"/>
            <w:vAlign w:val="center"/>
          </w:tcPr>
          <w:p w14:paraId="489BF186" w14:textId="77777777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sz w:val="24"/>
                <w:szCs w:val="24"/>
                <w:lang w:val="sl-SI"/>
              </w:rPr>
            </w:pPr>
          </w:p>
        </w:tc>
      </w:tr>
      <w:tr w:rsidR="0087450A" w:rsidRPr="007A3DC4" w14:paraId="53D2134E" w14:textId="77777777" w:rsidTr="008F1F07">
        <w:trPr>
          <w:trHeight w:val="992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2826460" w14:textId="77777777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Calibri"/>
                <w:b/>
                <w:sz w:val="24"/>
                <w:szCs w:val="24"/>
                <w:lang w:val="sl-SI"/>
              </w:rPr>
              <w:t>Obvestilo o obdelavi osebnih podatkov</w:t>
            </w:r>
          </w:p>
          <w:p w14:paraId="7F518C5D" w14:textId="1AABBF39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Upravljavec osebnih podatkov Univerza v Ljubljani, Kongresni trg 12, Ljubljana (v nadaljevanju upravljavec), bo vaše osebne podatke, navedene v tem obrazcu, obdeloval za namen </w:t>
            </w:r>
            <w:r w:rsidR="00D71F9B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izvedbe izbirnega</w:t>
            </w:r>
            <w:r w:rsidR="00D71F9B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postopka</w:t>
            </w:r>
            <w:r w:rsidR="006E26F3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, organizacije dogodka, podelitve in izplačila nagrad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vertAlign w:val="superscript"/>
                <w:lang w:val="sl-SI"/>
              </w:rPr>
              <w:footnoteReference w:id="1"/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dr. Ane </w:t>
            </w:r>
            <w:r w:rsidR="00171762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M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ayer Kansky za odmevno doktorsk</w:t>
            </w:r>
            <w:r w:rsidR="008E1CB0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o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delo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(pravna 6</w:t>
            </w:r>
            <w:r w:rsidR="00AB3624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.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</w:t>
            </w:r>
            <w:r w:rsidR="00AB3624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člen </w:t>
            </w:r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Splošne uredbe o varstvu </w:t>
            </w:r>
            <w:proofErr w:type="spellStart"/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posamezniov</w:t>
            </w:r>
            <w:proofErr w:type="spellEnd"/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pri obdelavi osebnih </w:t>
            </w:r>
            <w:proofErr w:type="spellStart"/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pdaotkov</w:t>
            </w:r>
            <w:proofErr w:type="spellEnd"/>
            <w:r w:rsidR="003F5B50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; GDPR)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,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in sicer:</w:t>
            </w:r>
          </w:p>
          <w:p w14:paraId="7682D5A6" w14:textId="613893B1" w:rsidR="0087450A" w:rsidRPr="00204BA8" w:rsidRDefault="0087450A" w:rsidP="0087450A">
            <w:pPr>
              <w:widowControl/>
              <w:numPr>
                <w:ilvl w:val="0"/>
                <w:numId w:val="1"/>
              </w:num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ime, priimek, naslov 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doktorsk</w:t>
            </w:r>
            <w:r w:rsidR="007A3DC4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e</w:t>
            </w:r>
            <w:r w:rsidR="00B93DFC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disertacije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, elektronski naslov in/ali telefon, </w:t>
            </w:r>
            <w:r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datum </w:t>
            </w:r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uspešnega zagovora doktorsk</w:t>
            </w:r>
            <w:r w:rsidR="00171762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e</w:t>
            </w:r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 xml:space="preserve"> disertacije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, </w:t>
            </w:r>
            <w:r w:rsidR="00A3754B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utemeljitev </w:t>
            </w:r>
            <w:r w:rsidR="00D0724A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o predlaganem delu in avtorju</w:t>
            </w:r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/-</w:t>
            </w:r>
            <w:proofErr w:type="spellStart"/>
            <w:r w:rsidR="00A3754B" w:rsidRPr="00204BA8">
              <w:rPr>
                <w:rFonts w:ascii="Garamond" w:eastAsia="Calibri" w:hAnsi="Garamond" w:cs="Calibri"/>
                <w:sz w:val="24"/>
                <w:szCs w:val="24"/>
                <w:lang w:val="sl-SI"/>
              </w:rPr>
              <w:t>ici</w:t>
            </w:r>
            <w:proofErr w:type="spell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za namen izvedbe postopka izbora in obveščanja o tem.</w:t>
            </w:r>
          </w:p>
          <w:p w14:paraId="144B49E7" w14:textId="77777777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275EDB7E" w14:textId="18401AE6" w:rsidR="0087450A" w:rsidRPr="00204BA8" w:rsidRDefault="0087450A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Če nam svojih osebnih podatkov, ki so zgoraj označeni kot obvezni</w:t>
            </w:r>
            <w:r w:rsidR="004D3B52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z zvezdico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, ne boste želeli razkriti, vaše delo ne more kandidirati v postopku podeljevanja </w:t>
            </w:r>
            <w:r w:rsidR="00A3754B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nagrad dr. Ane Mayer Kansky</w:t>
            </w:r>
            <w:r w:rsidR="008E1CB0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za odmevno doktorsk</w:t>
            </w:r>
            <w:r w:rsidR="007308F5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o</w:t>
            </w:r>
            <w:r w:rsidR="008E1CB0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delo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.</w:t>
            </w:r>
            <w:r w:rsidR="00131A47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</w:t>
            </w:r>
          </w:p>
          <w:p w14:paraId="4D483494" w14:textId="77777777" w:rsidR="00D71F9B" w:rsidRPr="00204BA8" w:rsidRDefault="00D71F9B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5DEB4EE1" w14:textId="6948105B" w:rsidR="00F77591" w:rsidRPr="007A3DC4" w:rsidRDefault="00C43E5D" w:rsidP="00F77591">
            <w:pPr>
              <w:jc w:val="both"/>
              <w:rPr>
                <w:rFonts w:ascii="Garamond" w:hAnsi="Garamond"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Obveščamo vas, da </w:t>
            </w:r>
            <w:r w:rsidR="00F77591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se n</w:t>
            </w:r>
            <w:r w:rsidR="00F77591" w:rsidRPr="00204BA8">
              <w:rPr>
                <w:rFonts w:ascii="Garamond" w:hAnsi="Garamond"/>
                <w:sz w:val="24"/>
                <w:szCs w:val="24"/>
                <w:lang w:val="sl-SI"/>
              </w:rPr>
              <w:t xml:space="preserve">agrajena dela s pripadajočo dokumentacijo in osebnimi podatki nagrajencev hranijo arhivsko. Dokumentacijo in osebne podatke neizbranih kandidatov bomo hranili do podelitve nagrade oz. razglasitve nagrajenca, nato jih bomo komisijsko uničili. </w:t>
            </w:r>
          </w:p>
          <w:p w14:paraId="138402FC" w14:textId="273DF059" w:rsidR="00C43E5D" w:rsidRPr="00204BA8" w:rsidRDefault="00C43E5D" w:rsidP="008F1F07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3A177AF6" w14:textId="0AD27BFC" w:rsidR="0087450A" w:rsidRPr="00204BA8" w:rsidRDefault="0087450A" w:rsidP="00A3754B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Pri nas lahko </w:t>
            </w:r>
            <w:proofErr w:type="gramStart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kadarkoli</w:t>
            </w:r>
            <w:proofErr w:type="gram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uveljavljate pravico do </w:t>
            </w:r>
            <w:r w:rsidR="00743019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dostopa, 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popravka svojih osebnih podatkov in v zvezi s tem omejitev obdelave ter pravico do </w:t>
            </w:r>
            <w:r w:rsidR="00743019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ugovora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. Za pomoč ali nasvet pri uresničevanju svojih pravic se lahko obrnete na pooblaščeno osebo za varstvo podatkov (</w:t>
            </w:r>
            <w:proofErr w:type="spellStart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dpo</w:t>
            </w:r>
            <w:proofErr w:type="spell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@uni-</w:t>
            </w:r>
            <w:proofErr w:type="spellStart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lj.si</w:t>
            </w:r>
            <w:proofErr w:type="spell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). Če boste ocenili, da vaših pravic ne uresničujemo ustrezno, se lahko pritožite Informacijskemu pooblaščencu (</w:t>
            </w:r>
            <w:proofErr w:type="spellStart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ip</w:t>
            </w:r>
            <w:proofErr w:type="spell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-</w:t>
            </w:r>
            <w:proofErr w:type="spellStart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rs.si</w:t>
            </w:r>
            <w:proofErr w:type="spellEnd"/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>).</w:t>
            </w:r>
          </w:p>
          <w:p w14:paraId="47EB26EC" w14:textId="2341044D" w:rsidR="00A3754B" w:rsidRPr="00204BA8" w:rsidRDefault="00A3754B" w:rsidP="00A3754B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104ECC47" w14:textId="77777777" w:rsidR="00A3754B" w:rsidRPr="00204BA8" w:rsidRDefault="00A3754B" w:rsidP="00A3754B">
            <w:pPr>
              <w:jc w:val="both"/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</w:pPr>
          </w:p>
          <w:p w14:paraId="31D5029D" w14:textId="3D0EF3F0" w:rsidR="0087450A" w:rsidRPr="00204BA8" w:rsidRDefault="0087450A" w:rsidP="008F1F07">
            <w:pPr>
              <w:jc w:val="both"/>
              <w:rPr>
                <w:rFonts w:ascii="Garamond" w:eastAsia="Calibri" w:hAnsi="Garamond" w:cs="Calibri"/>
                <w:b/>
                <w:sz w:val="24"/>
                <w:szCs w:val="24"/>
                <w:lang w:val="sl-SI"/>
              </w:rPr>
            </w:pPr>
            <w:r w:rsidRPr="00204BA8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sl-SI"/>
              </w:rPr>
              <w:t>Datum:</w:t>
            </w:r>
            <w:r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                                      </w:t>
            </w:r>
            <w:r w:rsidR="0095252B" w:rsidRPr="00204BA8">
              <w:rPr>
                <w:rFonts w:ascii="Garamond" w:eastAsia="Calibri" w:hAnsi="Garamond" w:cs="Times New Roman"/>
                <w:bCs/>
                <w:sz w:val="24"/>
                <w:szCs w:val="24"/>
                <w:lang w:val="sl-SI"/>
              </w:rPr>
              <w:t xml:space="preserve">                     </w:t>
            </w:r>
            <w:r w:rsidRPr="00204BA8">
              <w:rPr>
                <w:rFonts w:ascii="Garamond" w:eastAsia="Calibri" w:hAnsi="Garamond" w:cs="Times New Roman"/>
                <w:b/>
                <w:bCs/>
                <w:sz w:val="24"/>
                <w:szCs w:val="24"/>
                <w:lang w:val="sl-SI"/>
              </w:rPr>
              <w:t>Podpis:</w:t>
            </w:r>
          </w:p>
        </w:tc>
      </w:tr>
    </w:tbl>
    <w:p w14:paraId="3D3B821C" w14:textId="77777777" w:rsidR="00607B55" w:rsidRPr="00204BA8" w:rsidRDefault="00607B55">
      <w:pPr>
        <w:rPr>
          <w:lang w:val="sl-SI"/>
        </w:rPr>
      </w:pPr>
    </w:p>
    <w:sectPr w:rsidR="00607B55" w:rsidRPr="00204B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E796" w14:textId="77777777" w:rsidR="00000143" w:rsidRDefault="00000143" w:rsidP="0087450A">
      <w:r>
        <w:separator/>
      </w:r>
    </w:p>
  </w:endnote>
  <w:endnote w:type="continuationSeparator" w:id="0">
    <w:p w14:paraId="3567B2CA" w14:textId="77777777" w:rsidR="00000143" w:rsidRDefault="00000143" w:rsidP="0087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C020" w14:textId="77777777" w:rsidR="00000143" w:rsidRDefault="00000143" w:rsidP="0087450A">
      <w:r>
        <w:separator/>
      </w:r>
    </w:p>
  </w:footnote>
  <w:footnote w:type="continuationSeparator" w:id="0">
    <w:p w14:paraId="787159FA" w14:textId="77777777" w:rsidR="00000143" w:rsidRDefault="00000143" w:rsidP="0087450A">
      <w:r>
        <w:continuationSeparator/>
      </w:r>
    </w:p>
  </w:footnote>
  <w:footnote w:id="1">
    <w:p w14:paraId="56F7FA18" w14:textId="7BBECE00" w:rsidR="00237DEE" w:rsidRPr="00D54F91" w:rsidRDefault="0087450A" w:rsidP="00237DEE">
      <w:pPr>
        <w:jc w:val="both"/>
        <w:rPr>
          <w:rFonts w:ascii="Garamond" w:hAnsi="Garamond"/>
          <w:sz w:val="18"/>
          <w:szCs w:val="18"/>
        </w:rPr>
      </w:pPr>
      <w:r w:rsidRPr="00D54F91">
        <w:rPr>
          <w:rStyle w:val="Sprotnaopomba-sklic"/>
          <w:rFonts w:ascii="Garamond" w:hAnsi="Garamond"/>
          <w:sz w:val="18"/>
          <w:szCs w:val="18"/>
        </w:rPr>
        <w:footnoteRef/>
      </w:r>
      <w:r w:rsidRPr="00D54F91">
        <w:rPr>
          <w:rFonts w:ascii="Garamond" w:hAnsi="Garamond"/>
          <w:sz w:val="18"/>
          <w:szCs w:val="18"/>
        </w:rPr>
        <w:t xml:space="preserve"> </w:t>
      </w:r>
      <w:r w:rsidR="00237DEE" w:rsidRPr="00D54F91">
        <w:rPr>
          <w:rFonts w:ascii="Garamond" w:hAnsi="Garamond"/>
          <w:sz w:val="18"/>
          <w:szCs w:val="18"/>
        </w:rPr>
        <w:t xml:space="preserve">Univerza v Ljubljani </w:t>
      </w:r>
      <w:proofErr w:type="spellStart"/>
      <w:r w:rsidR="00237DEE" w:rsidRPr="00D54F91">
        <w:rPr>
          <w:rFonts w:ascii="Garamond" w:hAnsi="Garamond"/>
          <w:sz w:val="18"/>
          <w:szCs w:val="18"/>
        </w:rPr>
        <w:t>ima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v </w:t>
      </w:r>
      <w:proofErr w:type="spellStart"/>
      <w:r w:rsidR="00237DEE" w:rsidRPr="00D54F91">
        <w:rPr>
          <w:rFonts w:ascii="Garamond" w:hAnsi="Garamond"/>
          <w:sz w:val="18"/>
          <w:szCs w:val="18"/>
        </w:rPr>
        <w:t>skladu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s 23. </w:t>
      </w:r>
      <w:proofErr w:type="spellStart"/>
      <w:r w:rsidR="00237DEE" w:rsidRPr="00D54F91">
        <w:rPr>
          <w:rFonts w:ascii="Garamond" w:hAnsi="Garamond"/>
          <w:sz w:val="18"/>
          <w:szCs w:val="18"/>
        </w:rPr>
        <w:t>členom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Zakona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o </w:t>
      </w:r>
      <w:proofErr w:type="spellStart"/>
      <w:r w:rsidR="00237DEE" w:rsidRPr="00D54F91">
        <w:rPr>
          <w:rFonts w:ascii="Garamond" w:hAnsi="Garamond"/>
          <w:sz w:val="18"/>
          <w:szCs w:val="18"/>
        </w:rPr>
        <w:t>visokem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proofErr w:type="gramStart"/>
      <w:r w:rsidR="00237DEE" w:rsidRPr="00D54F91">
        <w:rPr>
          <w:rFonts w:ascii="Garamond" w:hAnsi="Garamond"/>
          <w:sz w:val="18"/>
          <w:szCs w:val="18"/>
        </w:rPr>
        <w:t>šolstvu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r w:rsidR="00237DEE" w:rsidRPr="00D54F91">
        <w:rPr>
          <w:rFonts w:ascii="Garamond" w:hAnsi="Garamond" w:cs="Arial"/>
          <w:b/>
          <w:bCs/>
          <w:color w:val="626060"/>
          <w:sz w:val="18"/>
          <w:szCs w:val="18"/>
          <w:shd w:val="clear" w:color="auto" w:fill="FFFFFF"/>
        </w:rPr>
        <w:t> </w:t>
      </w:r>
      <w:r w:rsidR="00237DEE" w:rsidRPr="00D54F91">
        <w:rPr>
          <w:rFonts w:ascii="Garamond" w:hAnsi="Garamond"/>
          <w:sz w:val="18"/>
          <w:szCs w:val="18"/>
        </w:rPr>
        <w:t>(</w:t>
      </w:r>
      <w:proofErr w:type="spellStart"/>
      <w:proofErr w:type="gramEnd"/>
      <w:r w:rsidR="00237DEE" w:rsidRPr="00D54F91">
        <w:rPr>
          <w:rFonts w:ascii="Garamond" w:hAnsi="Garamond"/>
          <w:sz w:val="18"/>
          <w:szCs w:val="18"/>
        </w:rPr>
        <w:t>Uradni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list RS, </w:t>
      </w:r>
      <w:proofErr w:type="spellStart"/>
      <w:r w:rsidR="00237DEE" w:rsidRPr="00D54F91">
        <w:rPr>
          <w:rFonts w:ascii="Garamond" w:hAnsi="Garamond"/>
          <w:sz w:val="18"/>
          <w:szCs w:val="18"/>
        </w:rPr>
        <w:t>št</w:t>
      </w:r>
      <w:proofErr w:type="spellEnd"/>
      <w:r w:rsidR="00237DEE" w:rsidRPr="00D54F91">
        <w:rPr>
          <w:rFonts w:ascii="Garamond" w:hAnsi="Garamond"/>
          <w:sz w:val="18"/>
          <w:szCs w:val="18"/>
        </w:rPr>
        <w:t>. </w:t>
      </w:r>
      <w:hyperlink r:id="rId1" w:tgtFrame="_blank" w:tooltip="Zakon o visokem šolstvu (uradno prečiščeno besedilo)" w:history="1">
        <w:r w:rsidR="00237DEE" w:rsidRPr="00D54F91">
          <w:rPr>
            <w:rFonts w:ascii="Garamond" w:hAnsi="Garamond"/>
            <w:sz w:val="18"/>
            <w:szCs w:val="18"/>
          </w:rPr>
          <w:t>32/12</w:t>
        </w:r>
      </w:hyperlink>
      <w:r w:rsidR="00237DEE" w:rsidRPr="00D54F91">
        <w:rPr>
          <w:rFonts w:ascii="Garamond" w:hAnsi="Garamond"/>
          <w:sz w:val="18"/>
          <w:szCs w:val="18"/>
        </w:rPr>
        <w:t xml:space="preserve"> – </w:t>
      </w:r>
      <w:proofErr w:type="spellStart"/>
      <w:r w:rsidR="00237DEE" w:rsidRPr="00D54F91">
        <w:rPr>
          <w:rFonts w:ascii="Garamond" w:hAnsi="Garamond"/>
          <w:sz w:val="18"/>
          <w:szCs w:val="18"/>
        </w:rPr>
        <w:t>uradno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prečiščeno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besedilo</w:t>
      </w:r>
      <w:proofErr w:type="spellEnd"/>
      <w:r w:rsidR="00237DEE" w:rsidRPr="00D54F91">
        <w:rPr>
          <w:rFonts w:ascii="Garamond" w:hAnsi="Garamond"/>
          <w:sz w:val="18"/>
          <w:szCs w:val="18"/>
        </w:rPr>
        <w:t>, </w:t>
      </w:r>
      <w:hyperlink r:id="rId2" w:tgtFrame="_blank" w:tooltip="Zakon za uravnoteženje javnih financ" w:history="1">
        <w:r w:rsidR="00237DEE" w:rsidRPr="00D54F91">
          <w:rPr>
            <w:rFonts w:ascii="Garamond" w:hAnsi="Garamond"/>
            <w:sz w:val="18"/>
            <w:szCs w:val="18"/>
          </w:rPr>
          <w:t>40/12</w:t>
        </w:r>
      </w:hyperlink>
      <w:r w:rsidR="00237DEE" w:rsidRPr="00D54F91">
        <w:rPr>
          <w:rFonts w:ascii="Garamond" w:hAnsi="Garamond"/>
          <w:sz w:val="18"/>
          <w:szCs w:val="18"/>
        </w:rPr>
        <w:t> – ZUJF, </w:t>
      </w:r>
      <w:hyperlink r:id="rId3" w:tgtFrame="_blank" w:tooltip="Zakon o spremembah in dopolnitvah Zakona o prevozih v cestnem prometu" w:history="1">
        <w:r w:rsidR="00237DEE" w:rsidRPr="00D54F91">
          <w:rPr>
            <w:rFonts w:ascii="Garamond" w:hAnsi="Garamond"/>
            <w:sz w:val="18"/>
            <w:szCs w:val="18"/>
          </w:rPr>
          <w:t>57/12</w:t>
        </w:r>
      </w:hyperlink>
      <w:r w:rsidR="00237DEE" w:rsidRPr="00D54F91">
        <w:rPr>
          <w:rFonts w:ascii="Garamond" w:hAnsi="Garamond"/>
          <w:sz w:val="18"/>
          <w:szCs w:val="18"/>
        </w:rPr>
        <w:t> – ZPCP-2D, </w:t>
      </w:r>
      <w:hyperlink r:id="rId4" w:tgtFrame="_blank" w:tooltip="Zakon o spremembah in dopolnitvah Zakona o visokem šolstvu" w:history="1">
        <w:r w:rsidR="00237DEE" w:rsidRPr="00D54F91">
          <w:rPr>
            <w:rFonts w:ascii="Garamond" w:hAnsi="Garamond"/>
            <w:sz w:val="18"/>
            <w:szCs w:val="18"/>
          </w:rPr>
          <w:t>109/12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5" w:tgtFrame="_blank" w:tooltip="Zakon o spremembah in dopolnitvah Zakona o visokem šolstvu" w:history="1">
        <w:r w:rsidR="00237DEE" w:rsidRPr="00D54F91">
          <w:rPr>
            <w:rFonts w:ascii="Garamond" w:hAnsi="Garamond"/>
            <w:sz w:val="18"/>
            <w:szCs w:val="18"/>
          </w:rPr>
          <w:t>85/14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6" w:tgtFrame="_blank" w:tooltip="Zakon o spremembah in dopolnitvah Zakona o visokem šolstvu" w:history="1">
        <w:r w:rsidR="00237DEE" w:rsidRPr="00D54F91">
          <w:rPr>
            <w:rFonts w:ascii="Garamond" w:hAnsi="Garamond"/>
            <w:sz w:val="18"/>
            <w:szCs w:val="18"/>
          </w:rPr>
          <w:t>75/16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7" w:tgtFrame="_blank" w:tooltip="Zakon za urejanje položaja študentov" w:history="1">
        <w:r w:rsidR="00237DEE" w:rsidRPr="00D54F91">
          <w:rPr>
            <w:rFonts w:ascii="Garamond" w:hAnsi="Garamond"/>
            <w:sz w:val="18"/>
            <w:szCs w:val="18"/>
          </w:rPr>
          <w:t>61/17</w:t>
        </w:r>
      </w:hyperlink>
      <w:r w:rsidR="00237DEE" w:rsidRPr="00D54F91">
        <w:rPr>
          <w:rFonts w:ascii="Garamond" w:hAnsi="Garamond"/>
          <w:sz w:val="18"/>
          <w:szCs w:val="18"/>
        </w:rPr>
        <w:t> – ZUPŠ, </w:t>
      </w:r>
      <w:hyperlink r:id="rId8" w:tgtFrame="_blank" w:tooltip="Zakon o spremembi Zakona o visokem šolstvu" w:history="1">
        <w:r w:rsidR="00237DEE" w:rsidRPr="00D54F91">
          <w:rPr>
            <w:rFonts w:ascii="Garamond" w:hAnsi="Garamond"/>
            <w:sz w:val="18"/>
            <w:szCs w:val="18"/>
          </w:rPr>
          <w:t>65/17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9" w:tgtFrame="_blank" w:tooltip="Zakon o interventnih ukrepih za omilitev posledic drugega vala epidemije COVID-19" w:history="1">
        <w:r w:rsidR="00237DEE" w:rsidRPr="00D54F91">
          <w:rPr>
            <w:rFonts w:ascii="Garamond" w:hAnsi="Garamond"/>
            <w:sz w:val="18"/>
            <w:szCs w:val="18"/>
          </w:rPr>
          <w:t>175/20</w:t>
        </w:r>
      </w:hyperlink>
      <w:r w:rsidR="00237DEE" w:rsidRPr="00D54F91">
        <w:rPr>
          <w:rFonts w:ascii="Garamond" w:hAnsi="Garamond"/>
          <w:sz w:val="18"/>
          <w:szCs w:val="18"/>
        </w:rPr>
        <w:t> – ZIUOPDVE, </w:t>
      </w:r>
      <w:hyperlink r:id="rId10" w:tgtFrame="_blank" w:tooltip="Odločba o razveljavitvi 52. člena Zakona o interventnih ukrepih za omilitev posledic drugega vala epidemije COVID-19 v zvezi z 38. členom Zakona o spremembah in dopolnitvah Zakona o visokem šolstvu" w:history="1">
        <w:r w:rsidR="00237DEE" w:rsidRPr="00D54F91">
          <w:rPr>
            <w:rFonts w:ascii="Garamond" w:hAnsi="Garamond"/>
            <w:sz w:val="18"/>
            <w:szCs w:val="18"/>
          </w:rPr>
          <w:t>57/21</w:t>
        </w:r>
      </w:hyperlink>
      <w:r w:rsidR="00237DEE" w:rsidRPr="00D54F91">
        <w:rPr>
          <w:rFonts w:ascii="Garamond" w:hAnsi="Garamond"/>
          <w:sz w:val="18"/>
          <w:szCs w:val="18"/>
        </w:rPr>
        <w:t xml:space="preserve"> – </w:t>
      </w:r>
      <w:proofErr w:type="spellStart"/>
      <w:r w:rsidR="00237DEE" w:rsidRPr="00D54F91">
        <w:rPr>
          <w:rFonts w:ascii="Garamond" w:hAnsi="Garamond"/>
          <w:sz w:val="18"/>
          <w:szCs w:val="18"/>
        </w:rPr>
        <w:t>odl</w:t>
      </w:r>
      <w:proofErr w:type="spellEnd"/>
      <w:r w:rsidR="00237DEE" w:rsidRPr="00D54F91">
        <w:rPr>
          <w:rFonts w:ascii="Garamond" w:hAnsi="Garamond"/>
          <w:sz w:val="18"/>
          <w:szCs w:val="18"/>
        </w:rPr>
        <w:t>. US, </w:t>
      </w:r>
      <w:hyperlink r:id="rId11" w:tgtFrame="_blank" w:tooltip="Zakon za urejanje položaja študentov" w:history="1">
        <w:r w:rsidR="00237DEE" w:rsidRPr="00D54F91">
          <w:rPr>
            <w:rFonts w:ascii="Garamond" w:hAnsi="Garamond"/>
            <w:sz w:val="18"/>
            <w:szCs w:val="18"/>
          </w:rPr>
          <w:t>54/22</w:t>
        </w:r>
      </w:hyperlink>
      <w:r w:rsidR="00237DEE" w:rsidRPr="00D54F91">
        <w:rPr>
          <w:rFonts w:ascii="Garamond" w:hAnsi="Garamond"/>
          <w:sz w:val="18"/>
          <w:szCs w:val="18"/>
        </w:rPr>
        <w:t> – ZUPŠ-1 in </w:t>
      </w:r>
      <w:hyperlink r:id="rId12" w:tgtFrame="_blank" w:tooltip="Zakon o strokovnih, znanstvenih in umetniških naslovih" w:history="1">
        <w:r w:rsidR="00237DEE" w:rsidRPr="00D54F91">
          <w:rPr>
            <w:rFonts w:ascii="Garamond" w:hAnsi="Garamond"/>
            <w:sz w:val="18"/>
            <w:szCs w:val="18"/>
          </w:rPr>
          <w:t>100/22</w:t>
        </w:r>
      </w:hyperlink>
      <w:r w:rsidR="00237DEE" w:rsidRPr="00D54F91">
        <w:rPr>
          <w:rFonts w:ascii="Garamond" w:hAnsi="Garamond"/>
          <w:sz w:val="18"/>
          <w:szCs w:val="18"/>
        </w:rPr>
        <w:t xml:space="preserve"> – ZSZUN) in 173. </w:t>
      </w:r>
      <w:proofErr w:type="spellStart"/>
      <w:r w:rsidR="00237DEE" w:rsidRPr="00D54F91">
        <w:rPr>
          <w:rFonts w:ascii="Garamond" w:hAnsi="Garamond"/>
          <w:sz w:val="18"/>
          <w:szCs w:val="18"/>
        </w:rPr>
        <w:t>členom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Statuta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Univerze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v Ljubljani ((</w:t>
      </w:r>
      <w:proofErr w:type="spellStart"/>
      <w:r w:rsidR="00237DEE" w:rsidRPr="00D54F91">
        <w:rPr>
          <w:rFonts w:ascii="Garamond" w:hAnsi="Garamond"/>
          <w:sz w:val="18"/>
          <w:szCs w:val="18"/>
        </w:rPr>
        <w:t>Uradni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list RS, št. </w:t>
      </w:r>
      <w:hyperlink r:id="rId13" w:tgtFrame="_blank" w:tooltip="Statut Univerze v Ljubljani" w:history="1">
        <w:r w:rsidR="00237DEE" w:rsidRPr="00D54F91">
          <w:rPr>
            <w:rFonts w:ascii="Garamond" w:hAnsi="Garamond"/>
            <w:sz w:val="18"/>
            <w:szCs w:val="18"/>
          </w:rPr>
          <w:t>4/17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14" w:tgtFrame="_blank" w:tooltip="Dopolnitev Statuta Univerze v Ljubljani" w:history="1">
        <w:r w:rsidR="00237DEE" w:rsidRPr="00D54F91">
          <w:rPr>
            <w:rFonts w:ascii="Garamond" w:hAnsi="Garamond"/>
            <w:sz w:val="18"/>
            <w:szCs w:val="18"/>
          </w:rPr>
          <w:t>56/17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15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56/17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16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14/18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17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39/18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18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57/18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19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66/18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20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10/19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21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22/19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22" w:tgtFrame="_blank" w:tooltip="Sprememba Statuta Univerze v Ljubljani" w:history="1">
        <w:r w:rsidR="00237DEE" w:rsidRPr="00D54F91">
          <w:rPr>
            <w:rFonts w:ascii="Garamond" w:hAnsi="Garamond"/>
            <w:sz w:val="18"/>
            <w:szCs w:val="18"/>
          </w:rPr>
          <w:t>36/19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23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47/19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24" w:tgtFrame="_blank" w:tooltip="Spremembe in dopolnitve Statuta Univerze v Ljubljani" w:history="1">
        <w:r w:rsidR="00237DEE" w:rsidRPr="00D54F91">
          <w:rPr>
            <w:rFonts w:ascii="Garamond" w:hAnsi="Garamond"/>
            <w:sz w:val="18"/>
            <w:szCs w:val="18"/>
          </w:rPr>
          <w:t>82/20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25" w:tgtFrame="_blank" w:tooltip="Spremembe in dopolnitve Statuta Univerze v Ljubljani" w:history="1">
        <w:r w:rsidR="00237DEE" w:rsidRPr="00D54F91">
          <w:rPr>
            <w:rFonts w:ascii="Garamond" w:hAnsi="Garamond"/>
            <w:sz w:val="18"/>
            <w:szCs w:val="18"/>
          </w:rPr>
          <w:t>104/20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26" w:tgtFrame="_blank" w:tooltip="Sprememba Statuta Univerze v Ljubljani" w:history="1">
        <w:r w:rsidR="00237DEE" w:rsidRPr="00D54F91">
          <w:rPr>
            <w:rFonts w:ascii="Garamond" w:hAnsi="Garamond"/>
            <w:sz w:val="18"/>
            <w:szCs w:val="18"/>
          </w:rPr>
          <w:t>168/20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27" w:tgtFrame="_blank" w:tooltip="Sprememba Statuta Univerze v Ljubljani" w:history="1">
        <w:r w:rsidR="00237DEE" w:rsidRPr="00D54F91">
          <w:rPr>
            <w:rFonts w:ascii="Garamond" w:hAnsi="Garamond"/>
            <w:sz w:val="18"/>
            <w:szCs w:val="18"/>
          </w:rPr>
          <w:t>54/21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28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97/21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29" w:tgtFrame="_blank" w:tooltip="Sprememba Statuta Univerze v Ljubljani" w:history="1">
        <w:r w:rsidR="00237DEE" w:rsidRPr="00D54F91">
          <w:rPr>
            <w:rFonts w:ascii="Garamond" w:hAnsi="Garamond"/>
            <w:sz w:val="18"/>
            <w:szCs w:val="18"/>
          </w:rPr>
          <w:t>159/21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30" w:tgtFrame="_blank" w:tooltip="Sprememba Statuta Univerze v Ljubljani" w:history="1">
        <w:r w:rsidR="00237DEE" w:rsidRPr="00D54F91">
          <w:rPr>
            <w:rFonts w:ascii="Garamond" w:hAnsi="Garamond"/>
            <w:sz w:val="18"/>
            <w:szCs w:val="18"/>
          </w:rPr>
          <w:t>162/21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31" w:tgtFrame="_blank" w:tooltip="Popravek 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 xml:space="preserve">163/21 – </w:t>
        </w:r>
        <w:proofErr w:type="spellStart"/>
        <w:r w:rsidR="00237DEE" w:rsidRPr="00D54F91">
          <w:rPr>
            <w:rFonts w:ascii="Garamond" w:hAnsi="Garamond"/>
            <w:sz w:val="18"/>
            <w:szCs w:val="18"/>
          </w:rPr>
          <w:t>popr</w:t>
        </w:r>
        <w:proofErr w:type="spellEnd"/>
        <w:r w:rsidR="00237DEE" w:rsidRPr="00D54F91">
          <w:rPr>
            <w:rFonts w:ascii="Garamond" w:hAnsi="Garamond"/>
            <w:sz w:val="18"/>
            <w:szCs w:val="18"/>
          </w:rPr>
          <w:t>.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32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202/21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33" w:tgtFrame="_blank" w:tooltip="Spremembi Statuta Univerze v Ljubljani" w:history="1">
        <w:r w:rsidR="00237DEE" w:rsidRPr="00D54F91">
          <w:rPr>
            <w:rFonts w:ascii="Garamond" w:hAnsi="Garamond"/>
            <w:sz w:val="18"/>
            <w:szCs w:val="18"/>
          </w:rPr>
          <w:t>39/22</w:t>
        </w:r>
      </w:hyperlink>
      <w:r w:rsidR="00237DEE" w:rsidRPr="00D54F91">
        <w:rPr>
          <w:rFonts w:ascii="Garamond" w:hAnsi="Garamond"/>
          <w:sz w:val="18"/>
          <w:szCs w:val="18"/>
        </w:rPr>
        <w:t>, </w:t>
      </w:r>
      <w:hyperlink r:id="rId34" w:tgtFrame="_blank" w:tooltip="Spremembi Statuta Univerze v Ljubljani" w:history="1">
        <w:r w:rsidR="00237DEE" w:rsidRPr="00D54F91">
          <w:rPr>
            <w:rFonts w:ascii="Garamond" w:hAnsi="Garamond"/>
            <w:sz w:val="18"/>
            <w:szCs w:val="18"/>
          </w:rPr>
          <w:t>49/22</w:t>
        </w:r>
      </w:hyperlink>
      <w:r w:rsidR="005D64D3" w:rsidRPr="00D54F91">
        <w:rPr>
          <w:rFonts w:ascii="Garamond" w:hAnsi="Garamond"/>
          <w:sz w:val="18"/>
          <w:szCs w:val="18"/>
        </w:rPr>
        <w:t xml:space="preserve">, </w:t>
      </w:r>
      <w:hyperlink r:id="rId35" w:tgtFrame="_blank" w:tooltip="Spremembe Statuta Univerze v Ljubljani" w:history="1">
        <w:r w:rsidR="00237DEE" w:rsidRPr="00D54F91">
          <w:rPr>
            <w:rFonts w:ascii="Garamond" w:hAnsi="Garamond"/>
            <w:sz w:val="18"/>
            <w:szCs w:val="18"/>
          </w:rPr>
          <w:t>60/22</w:t>
        </w:r>
      </w:hyperlink>
      <w:r w:rsidR="005D64D3" w:rsidRPr="00D54F91">
        <w:rPr>
          <w:rFonts w:ascii="Garamond" w:hAnsi="Garamond"/>
          <w:sz w:val="18"/>
          <w:szCs w:val="18"/>
        </w:rPr>
        <w:t>,</w:t>
      </w:r>
      <w:r w:rsidR="005D64D3" w:rsidRPr="00D54F91">
        <w:rPr>
          <w:rFonts w:ascii="Garamond" w:hAnsi="Garamond" w:cs="Arial"/>
          <w:b/>
          <w:bCs/>
          <w:color w:val="626060"/>
          <w:sz w:val="18"/>
          <w:szCs w:val="18"/>
          <w:shd w:val="clear" w:color="auto" w:fill="FFFFFF"/>
        </w:rPr>
        <w:t> </w:t>
      </w:r>
      <w:hyperlink r:id="rId36" w:tgtFrame="_blank" w:tooltip="Spremembe Statuta Univerze v Ljubljani" w:history="1">
        <w:r w:rsidR="005D64D3" w:rsidRPr="00D54F91">
          <w:rPr>
            <w:rFonts w:ascii="Garamond" w:hAnsi="Garamond"/>
            <w:sz w:val="18"/>
            <w:szCs w:val="18"/>
          </w:rPr>
          <w:t>135/22</w:t>
        </w:r>
      </w:hyperlink>
      <w:r w:rsidR="005D64D3" w:rsidRPr="00D54F91">
        <w:rPr>
          <w:rFonts w:ascii="Garamond" w:hAnsi="Garamond"/>
          <w:sz w:val="18"/>
          <w:szCs w:val="18"/>
        </w:rPr>
        <w:t>, </w:t>
      </w:r>
      <w:hyperlink r:id="rId37" w:tgtFrame="_blank" w:tooltip="Sprememba Statuta Univerze v Ljubljani" w:history="1">
        <w:r w:rsidR="005D64D3" w:rsidRPr="00D54F91">
          <w:rPr>
            <w:rFonts w:ascii="Garamond" w:hAnsi="Garamond"/>
            <w:sz w:val="18"/>
            <w:szCs w:val="18"/>
          </w:rPr>
          <w:t>156/22</w:t>
        </w:r>
      </w:hyperlink>
      <w:r w:rsidR="005D64D3" w:rsidRPr="00D54F91">
        <w:rPr>
          <w:rFonts w:ascii="Garamond" w:hAnsi="Garamond"/>
          <w:sz w:val="18"/>
          <w:szCs w:val="18"/>
        </w:rPr>
        <w:t>, </w:t>
      </w:r>
      <w:hyperlink r:id="rId38" w:tgtFrame="_blank" w:tooltip="Spremembe in dopolnitve Statuta Univerze v Ljubljani" w:history="1">
        <w:r w:rsidR="005D64D3" w:rsidRPr="00D54F91">
          <w:rPr>
            <w:rFonts w:ascii="Garamond" w:hAnsi="Garamond"/>
            <w:sz w:val="18"/>
            <w:szCs w:val="18"/>
          </w:rPr>
          <w:t>64/23</w:t>
        </w:r>
      </w:hyperlink>
      <w:r w:rsidR="005D64D3" w:rsidRPr="00D54F91">
        <w:rPr>
          <w:rFonts w:ascii="Garamond" w:hAnsi="Garamond"/>
          <w:sz w:val="18"/>
          <w:szCs w:val="18"/>
        </w:rPr>
        <w:t> in </w:t>
      </w:r>
      <w:hyperlink r:id="rId39" w:tgtFrame="_blank" w:tooltip="Sprememba Statuta Univerze v Ljubljani" w:history="1">
        <w:r w:rsidR="005D64D3" w:rsidRPr="00D54F91">
          <w:rPr>
            <w:rFonts w:ascii="Garamond" w:hAnsi="Garamond"/>
            <w:sz w:val="18"/>
            <w:szCs w:val="18"/>
          </w:rPr>
          <w:t>77/23</w:t>
        </w:r>
      </w:hyperlink>
      <w:r w:rsidR="00237DEE" w:rsidRPr="00D54F91">
        <w:rPr>
          <w:rFonts w:ascii="Garamond" w:hAnsi="Garamond"/>
          <w:sz w:val="18"/>
          <w:szCs w:val="18"/>
        </w:rPr>
        <w:t>)</w:t>
      </w:r>
      <w:r w:rsidR="005D64D3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javni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interes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(</w:t>
      </w:r>
      <w:proofErr w:type="spellStart"/>
      <w:r w:rsidR="00237DEE" w:rsidRPr="00D54F91">
        <w:rPr>
          <w:rFonts w:ascii="Garamond" w:hAnsi="Garamond"/>
          <w:sz w:val="18"/>
          <w:szCs w:val="18"/>
        </w:rPr>
        <w:t>pravna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podlaga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je 6/1(e) </w:t>
      </w:r>
      <w:proofErr w:type="spellStart"/>
      <w:r w:rsidR="00237DEE" w:rsidRPr="00D54F91">
        <w:rPr>
          <w:rFonts w:ascii="Garamond" w:hAnsi="Garamond"/>
          <w:sz w:val="18"/>
          <w:szCs w:val="18"/>
        </w:rPr>
        <w:t>člen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GDPR) za </w:t>
      </w:r>
      <w:proofErr w:type="spellStart"/>
      <w:r w:rsidR="00237DEE" w:rsidRPr="00D54F91">
        <w:rPr>
          <w:rFonts w:ascii="Garamond" w:hAnsi="Garamond"/>
          <w:sz w:val="18"/>
          <w:szCs w:val="18"/>
        </w:rPr>
        <w:t>podeljevanje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nagrad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in s </w:t>
      </w:r>
      <w:proofErr w:type="spellStart"/>
      <w:r w:rsidR="00237DEE" w:rsidRPr="00D54F91">
        <w:rPr>
          <w:rFonts w:ascii="Garamond" w:hAnsi="Garamond"/>
          <w:sz w:val="18"/>
          <w:szCs w:val="18"/>
        </w:rPr>
        <w:t>tem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za </w:t>
      </w:r>
      <w:proofErr w:type="spellStart"/>
      <w:r w:rsidR="00237DEE" w:rsidRPr="00D54F91">
        <w:rPr>
          <w:rFonts w:ascii="Garamond" w:hAnsi="Garamond"/>
          <w:sz w:val="18"/>
          <w:szCs w:val="18"/>
        </w:rPr>
        <w:t>obdelavo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osebnih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podatkov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predlaganih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kandidatov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za </w:t>
      </w:r>
      <w:proofErr w:type="spellStart"/>
      <w:r w:rsidR="00237DEE" w:rsidRPr="00D54F91">
        <w:rPr>
          <w:rFonts w:ascii="Garamond" w:hAnsi="Garamond"/>
          <w:sz w:val="18"/>
          <w:szCs w:val="18"/>
        </w:rPr>
        <w:t>nagrade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dr. Ane Mayer Kansky, in </w:t>
      </w:r>
      <w:proofErr w:type="spellStart"/>
      <w:r w:rsidR="00237DEE" w:rsidRPr="00D54F91">
        <w:rPr>
          <w:rFonts w:ascii="Garamond" w:hAnsi="Garamond"/>
          <w:sz w:val="18"/>
          <w:szCs w:val="18"/>
        </w:rPr>
        <w:t>sicer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za </w:t>
      </w:r>
      <w:proofErr w:type="spellStart"/>
      <w:r w:rsidR="00237DEE" w:rsidRPr="00D54F91">
        <w:rPr>
          <w:rFonts w:ascii="Garamond" w:hAnsi="Garamond"/>
          <w:sz w:val="18"/>
          <w:szCs w:val="18"/>
        </w:rPr>
        <w:t>namen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izvedbe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postopka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izbora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nagrajencev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. </w:t>
      </w:r>
      <w:proofErr w:type="spellStart"/>
      <w:r w:rsidR="00237DEE" w:rsidRPr="00D54F91">
        <w:rPr>
          <w:rFonts w:ascii="Garamond" w:hAnsi="Garamond"/>
          <w:sz w:val="18"/>
          <w:szCs w:val="18"/>
        </w:rPr>
        <w:t>Postopek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, </w:t>
      </w:r>
      <w:proofErr w:type="spellStart"/>
      <w:r w:rsidR="00237DEE" w:rsidRPr="00D54F91">
        <w:rPr>
          <w:rFonts w:ascii="Garamond" w:hAnsi="Garamond"/>
          <w:sz w:val="18"/>
          <w:szCs w:val="18"/>
        </w:rPr>
        <w:t>merila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za </w:t>
      </w:r>
      <w:proofErr w:type="spellStart"/>
      <w:r w:rsidR="00237DEE" w:rsidRPr="00D54F91">
        <w:rPr>
          <w:rFonts w:ascii="Garamond" w:hAnsi="Garamond"/>
          <w:sz w:val="18"/>
          <w:szCs w:val="18"/>
        </w:rPr>
        <w:t>ocenjevanje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in </w:t>
      </w:r>
      <w:proofErr w:type="spellStart"/>
      <w:r w:rsidR="00237DEE" w:rsidRPr="00D54F91">
        <w:rPr>
          <w:rFonts w:ascii="Garamond" w:hAnsi="Garamond"/>
          <w:sz w:val="18"/>
          <w:szCs w:val="18"/>
        </w:rPr>
        <w:t>izbor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del za </w:t>
      </w:r>
      <w:proofErr w:type="spellStart"/>
      <w:r w:rsidR="00237DEE" w:rsidRPr="00D54F91">
        <w:rPr>
          <w:rFonts w:ascii="Garamond" w:hAnsi="Garamond"/>
          <w:sz w:val="18"/>
          <w:szCs w:val="18"/>
        </w:rPr>
        <w:t>nagrade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dr. Ane Mayer Kansky </w:t>
      </w:r>
      <w:proofErr w:type="spellStart"/>
      <w:r w:rsidR="00237DEE" w:rsidRPr="00D54F91">
        <w:rPr>
          <w:rFonts w:ascii="Garamond" w:hAnsi="Garamond"/>
          <w:sz w:val="18"/>
          <w:szCs w:val="18"/>
        </w:rPr>
        <w:t>določa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Pravilnik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o </w:t>
      </w:r>
      <w:proofErr w:type="spellStart"/>
      <w:r w:rsidR="00237DEE" w:rsidRPr="00D54F91">
        <w:rPr>
          <w:rFonts w:ascii="Garamond" w:hAnsi="Garamond"/>
          <w:sz w:val="18"/>
          <w:szCs w:val="18"/>
        </w:rPr>
        <w:t>podeljevanju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nagrade dr. Ane Mayer Kansky za </w:t>
      </w:r>
      <w:proofErr w:type="spellStart"/>
      <w:r w:rsidR="00237DEE" w:rsidRPr="00D54F91">
        <w:rPr>
          <w:rFonts w:ascii="Garamond" w:hAnsi="Garamond"/>
          <w:sz w:val="18"/>
          <w:szCs w:val="18"/>
        </w:rPr>
        <w:t>odmevo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doktorsko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proofErr w:type="spellStart"/>
      <w:r w:rsidR="00237DEE" w:rsidRPr="00D54F91">
        <w:rPr>
          <w:rFonts w:ascii="Garamond" w:hAnsi="Garamond"/>
          <w:sz w:val="18"/>
          <w:szCs w:val="18"/>
        </w:rPr>
        <w:t>delo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z </w:t>
      </w:r>
      <w:proofErr w:type="spellStart"/>
      <w:r w:rsidR="00237DEE" w:rsidRPr="00D54F91">
        <w:rPr>
          <w:rFonts w:ascii="Garamond" w:hAnsi="Garamond"/>
          <w:sz w:val="18"/>
          <w:szCs w:val="18"/>
        </w:rPr>
        <w:t>dne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21. 6. 2022,  </w:t>
      </w:r>
      <w:proofErr w:type="spellStart"/>
      <w:r w:rsidR="00237DEE" w:rsidRPr="00D54F91">
        <w:rPr>
          <w:rFonts w:ascii="Garamond" w:hAnsi="Garamond"/>
          <w:sz w:val="18"/>
          <w:szCs w:val="18"/>
        </w:rPr>
        <w:t>dostopen</w:t>
      </w:r>
      <w:proofErr w:type="spellEnd"/>
      <w:r w:rsidR="00237DEE" w:rsidRPr="00D54F91">
        <w:rPr>
          <w:rFonts w:ascii="Garamond" w:hAnsi="Garamond"/>
          <w:sz w:val="18"/>
          <w:szCs w:val="18"/>
        </w:rPr>
        <w:t xml:space="preserve"> </w:t>
      </w:r>
      <w:hyperlink r:id="rId40" w:history="1">
        <w:proofErr w:type="spellStart"/>
        <w:r w:rsidR="00237DEE" w:rsidRPr="00D54F91">
          <w:rPr>
            <w:rStyle w:val="Hiperpovezava"/>
            <w:rFonts w:ascii="Garamond" w:hAnsi="Garamond"/>
            <w:sz w:val="18"/>
            <w:szCs w:val="18"/>
          </w:rPr>
          <w:t>na</w:t>
        </w:r>
        <w:proofErr w:type="spellEnd"/>
        <w:r w:rsidR="00237DEE" w:rsidRPr="00D54F91">
          <w:rPr>
            <w:rStyle w:val="Hiperpovezava"/>
            <w:rFonts w:ascii="Garamond" w:hAnsi="Garamond"/>
            <w:sz w:val="18"/>
            <w:szCs w:val="18"/>
          </w:rPr>
          <w:t xml:space="preserve"> </w:t>
        </w:r>
        <w:proofErr w:type="spellStart"/>
        <w:r w:rsidR="00237DEE" w:rsidRPr="00D54F91">
          <w:rPr>
            <w:rStyle w:val="Hiperpovezava"/>
            <w:rFonts w:ascii="Garamond" w:hAnsi="Garamond"/>
            <w:sz w:val="18"/>
            <w:szCs w:val="18"/>
          </w:rPr>
          <w:t>spletni</w:t>
        </w:r>
        <w:proofErr w:type="spellEnd"/>
        <w:r w:rsidR="00237DEE" w:rsidRPr="00D54F91">
          <w:rPr>
            <w:rStyle w:val="Hiperpovezava"/>
            <w:rFonts w:ascii="Garamond" w:hAnsi="Garamond"/>
            <w:sz w:val="18"/>
            <w:szCs w:val="18"/>
          </w:rPr>
          <w:t xml:space="preserve"> </w:t>
        </w:r>
        <w:proofErr w:type="spellStart"/>
        <w:r w:rsidR="00237DEE" w:rsidRPr="00D54F91">
          <w:rPr>
            <w:rStyle w:val="Hiperpovezava"/>
            <w:rFonts w:ascii="Garamond" w:hAnsi="Garamond"/>
            <w:sz w:val="18"/>
            <w:szCs w:val="18"/>
          </w:rPr>
          <w:t>strani</w:t>
        </w:r>
        <w:proofErr w:type="spellEnd"/>
        <w:r w:rsidR="00237DEE" w:rsidRPr="00D54F91">
          <w:rPr>
            <w:rStyle w:val="Hiperpovezava"/>
            <w:rFonts w:ascii="Garamond" w:hAnsi="Garamond"/>
            <w:sz w:val="18"/>
            <w:szCs w:val="18"/>
          </w:rPr>
          <w:t xml:space="preserve"> UL</w:t>
        </w:r>
      </w:hyperlink>
      <w:r w:rsidR="00237DEE" w:rsidRPr="00D54F91">
        <w:rPr>
          <w:rFonts w:ascii="Garamond" w:hAnsi="Garamond"/>
          <w:sz w:val="18"/>
          <w:szCs w:val="18"/>
        </w:rPr>
        <w:t>.</w:t>
      </w:r>
    </w:p>
    <w:p w14:paraId="51AB3D54" w14:textId="02425499" w:rsidR="0087450A" w:rsidRPr="0095252B" w:rsidRDefault="0087450A" w:rsidP="0087450A">
      <w:pPr>
        <w:pStyle w:val="Sprotnaopomba-besedil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4A7C" w14:textId="77777777" w:rsidR="007D7542" w:rsidRPr="00F84B06" w:rsidRDefault="007D7542" w:rsidP="007D7542">
    <w:pPr>
      <w:pStyle w:val="Glava"/>
      <w:jc w:val="center"/>
      <w:rPr>
        <w:rFonts w:ascii="Garamond" w:hAnsi="Garamond"/>
        <w:sz w:val="24"/>
        <w:szCs w:val="24"/>
      </w:rPr>
    </w:pPr>
    <w:r w:rsidRPr="00F84B06">
      <w:rPr>
        <w:rFonts w:ascii="Garamond" w:hAnsi="Garamond"/>
        <w:sz w:val="24"/>
        <w:szCs w:val="24"/>
      </w:rPr>
      <w:t>NAGRADA DR. ANE MAYER KANSKY ZA ODMEVNO DOKTORSKO DELO</w:t>
    </w:r>
  </w:p>
  <w:p w14:paraId="2AFD9071" w14:textId="2E11B485" w:rsidR="00BE7334" w:rsidRPr="007D7542" w:rsidRDefault="00BE7334" w:rsidP="007D75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251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000143"/>
    <w:rsid w:val="00060C33"/>
    <w:rsid w:val="001118D2"/>
    <w:rsid w:val="00131A47"/>
    <w:rsid w:val="00163EBB"/>
    <w:rsid w:val="00166175"/>
    <w:rsid w:val="00171762"/>
    <w:rsid w:val="00171BB5"/>
    <w:rsid w:val="00184E4F"/>
    <w:rsid w:val="00187485"/>
    <w:rsid w:val="00204BA8"/>
    <w:rsid w:val="00212275"/>
    <w:rsid w:val="00227A88"/>
    <w:rsid w:val="00235B63"/>
    <w:rsid w:val="00237DEE"/>
    <w:rsid w:val="002B1116"/>
    <w:rsid w:val="003537D9"/>
    <w:rsid w:val="00385BF7"/>
    <w:rsid w:val="003C6C74"/>
    <w:rsid w:val="003D35AA"/>
    <w:rsid w:val="003F5B50"/>
    <w:rsid w:val="004057D7"/>
    <w:rsid w:val="004B2A05"/>
    <w:rsid w:val="004C16F1"/>
    <w:rsid w:val="004D3B52"/>
    <w:rsid w:val="004E4E86"/>
    <w:rsid w:val="00521368"/>
    <w:rsid w:val="00596E6C"/>
    <w:rsid w:val="005D64D3"/>
    <w:rsid w:val="00607B55"/>
    <w:rsid w:val="00633FB3"/>
    <w:rsid w:val="0066473E"/>
    <w:rsid w:val="006C67A3"/>
    <w:rsid w:val="006E26F3"/>
    <w:rsid w:val="007308F5"/>
    <w:rsid w:val="00743019"/>
    <w:rsid w:val="00770AC6"/>
    <w:rsid w:val="007A3DC4"/>
    <w:rsid w:val="007D67EB"/>
    <w:rsid w:val="007D7542"/>
    <w:rsid w:val="00815B73"/>
    <w:rsid w:val="0087450A"/>
    <w:rsid w:val="008A417F"/>
    <w:rsid w:val="008A59B5"/>
    <w:rsid w:val="008E1CB0"/>
    <w:rsid w:val="0092014E"/>
    <w:rsid w:val="00920AED"/>
    <w:rsid w:val="009227EC"/>
    <w:rsid w:val="0095252B"/>
    <w:rsid w:val="00976D3C"/>
    <w:rsid w:val="009B03CF"/>
    <w:rsid w:val="009C64C1"/>
    <w:rsid w:val="009E7804"/>
    <w:rsid w:val="00A36711"/>
    <w:rsid w:val="00A3754B"/>
    <w:rsid w:val="00A718B3"/>
    <w:rsid w:val="00AB3624"/>
    <w:rsid w:val="00AF63E5"/>
    <w:rsid w:val="00B421F6"/>
    <w:rsid w:val="00B93DFC"/>
    <w:rsid w:val="00BA20FF"/>
    <w:rsid w:val="00BE7334"/>
    <w:rsid w:val="00C406A1"/>
    <w:rsid w:val="00C43E5D"/>
    <w:rsid w:val="00D0724A"/>
    <w:rsid w:val="00D145BF"/>
    <w:rsid w:val="00D54F91"/>
    <w:rsid w:val="00D71F9B"/>
    <w:rsid w:val="00D80EC5"/>
    <w:rsid w:val="00DD66B8"/>
    <w:rsid w:val="00E478DA"/>
    <w:rsid w:val="00EE1064"/>
    <w:rsid w:val="00F77591"/>
    <w:rsid w:val="00FA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1C2E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7450A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7450A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87450A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184E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84E4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84E4F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4E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4E4F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E7334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7334"/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4D3B5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5252B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04BA8"/>
    <w:pPr>
      <w:spacing w:after="0" w:line="240" w:lineRule="auto"/>
    </w:pPr>
    <w:rPr>
      <w:lang w:val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64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7-01-0194" TargetMode="External"/><Relationship Id="rId18" Type="http://schemas.openxmlformats.org/officeDocument/2006/relationships/hyperlink" Target="http://www.uradni-list.si/1/objava.jsp?sop=2018-01-2832" TargetMode="External"/><Relationship Id="rId26" Type="http://schemas.openxmlformats.org/officeDocument/2006/relationships/hyperlink" Target="http://www.uradni-list.si/1/objava.jsp?sop=2020-01-2939" TargetMode="External"/><Relationship Id="rId39" Type="http://schemas.openxmlformats.org/officeDocument/2006/relationships/hyperlink" Target="http://www.uradni-list.si/1/objava.jsp?sop=2023-01-2434" TargetMode="External"/><Relationship Id="rId21" Type="http://schemas.openxmlformats.org/officeDocument/2006/relationships/hyperlink" Target="http://www.uradni-list.si/1/objava.jsp?sop=2019-01-0927" TargetMode="External"/><Relationship Id="rId34" Type="http://schemas.openxmlformats.org/officeDocument/2006/relationships/hyperlink" Target="http://www.uradni-list.si/1/objava.jsp?sop=2022-01-1002" TargetMode="External"/><Relationship Id="rId7" Type="http://schemas.openxmlformats.org/officeDocument/2006/relationships/hyperlink" Target="http://www.uradni-list.si/1/objava.jsp?sop=2017-01-2917" TargetMode="External"/><Relationship Id="rId12" Type="http://schemas.openxmlformats.org/officeDocument/2006/relationships/hyperlink" Target="http://www.uradni-list.si/1/objava.jsp?sop=2022-01-2512" TargetMode="External"/><Relationship Id="rId17" Type="http://schemas.openxmlformats.org/officeDocument/2006/relationships/hyperlink" Target="http://www.uradni-list.si/1/objava.jsp?sop=2018-01-1941" TargetMode="External"/><Relationship Id="rId25" Type="http://schemas.openxmlformats.org/officeDocument/2006/relationships/hyperlink" Target="http://www.uradni-list.si/1/objava.jsp?sop=2020-01-1959" TargetMode="External"/><Relationship Id="rId33" Type="http://schemas.openxmlformats.org/officeDocument/2006/relationships/hyperlink" Target="http://www.uradni-list.si/1/objava.jsp?sop=2022-01-0782" TargetMode="External"/><Relationship Id="rId38" Type="http://schemas.openxmlformats.org/officeDocument/2006/relationships/hyperlink" Target="http://www.uradni-list.si/1/objava.jsp?sop=2023-01-2033" TargetMode="External"/><Relationship Id="rId2" Type="http://schemas.openxmlformats.org/officeDocument/2006/relationships/hyperlink" Target="http://www.uradni-list.si/1/objava.jsp?sop=2012-01-1700" TargetMode="External"/><Relationship Id="rId16" Type="http://schemas.openxmlformats.org/officeDocument/2006/relationships/hyperlink" Target="http://www.uradni-list.si/1/objava.jsp?sop=2018-01-0599" TargetMode="External"/><Relationship Id="rId20" Type="http://schemas.openxmlformats.org/officeDocument/2006/relationships/hyperlink" Target="http://www.uradni-list.si/1/objava.jsp?sop=2019-01-0313" TargetMode="External"/><Relationship Id="rId29" Type="http://schemas.openxmlformats.org/officeDocument/2006/relationships/hyperlink" Target="http://www.uradni-list.si/1/objava.jsp?sop=2021-01-3008" TargetMode="External"/><Relationship Id="rId1" Type="http://schemas.openxmlformats.org/officeDocument/2006/relationships/hyperlink" Target="http://www.uradni-list.si/1/objava.jsp?sop=2012-01-1406" TargetMode="External"/><Relationship Id="rId6" Type="http://schemas.openxmlformats.org/officeDocument/2006/relationships/hyperlink" Target="http://www.uradni-list.si/1/objava.jsp?sop=2016-01-3209" TargetMode="External"/><Relationship Id="rId11" Type="http://schemas.openxmlformats.org/officeDocument/2006/relationships/hyperlink" Target="http://www.uradni-list.si/1/objava.jsp?sop=2022-01-1186" TargetMode="External"/><Relationship Id="rId24" Type="http://schemas.openxmlformats.org/officeDocument/2006/relationships/hyperlink" Target="http://www.uradni-list.si/1/objava.jsp?sop=2020-01-1261" TargetMode="External"/><Relationship Id="rId32" Type="http://schemas.openxmlformats.org/officeDocument/2006/relationships/hyperlink" Target="http://www.uradni-list.si/1/objava.jsp?sop=2021-01-4075" TargetMode="External"/><Relationship Id="rId37" Type="http://schemas.openxmlformats.org/officeDocument/2006/relationships/hyperlink" Target="http://www.uradni-list.si/1/objava.jsp?sop=2022-01-3905" TargetMode="External"/><Relationship Id="rId40" Type="http://schemas.openxmlformats.org/officeDocument/2006/relationships/hyperlink" Target="https://www.uni-lj.si/o_univerzi_v_ljubljani/organizacija__pravilniki_in_porocila/predpisi_statut_ul_in_pravilniki/2013071216381840/" TargetMode="External"/><Relationship Id="rId5" Type="http://schemas.openxmlformats.org/officeDocument/2006/relationships/hyperlink" Target="http://www.uradni-list.si/1/objava.jsp?sop=2014-01-3443" TargetMode="External"/><Relationship Id="rId15" Type="http://schemas.openxmlformats.org/officeDocument/2006/relationships/hyperlink" Target="http://www.uradni-list.si/1/objava.jsp?sop=2017-01-2611" TargetMode="External"/><Relationship Id="rId23" Type="http://schemas.openxmlformats.org/officeDocument/2006/relationships/hyperlink" Target="http://www.uradni-list.si/1/objava.jsp?sop=2019-01-2316" TargetMode="External"/><Relationship Id="rId28" Type="http://schemas.openxmlformats.org/officeDocument/2006/relationships/hyperlink" Target="http://www.uradni-list.si/1/objava.jsp?sop=2021-01-2091" TargetMode="External"/><Relationship Id="rId36" Type="http://schemas.openxmlformats.org/officeDocument/2006/relationships/hyperlink" Target="http://www.uradni-list.si/1/objava.jsp?sop=2022-01-3250" TargetMode="External"/><Relationship Id="rId10" Type="http://schemas.openxmlformats.org/officeDocument/2006/relationships/hyperlink" Target="http://www.uradni-list.si/1/objava.jsp?sop=2021-01-1162" TargetMode="External"/><Relationship Id="rId19" Type="http://schemas.openxmlformats.org/officeDocument/2006/relationships/hyperlink" Target="http://www.uradni-list.si/1/objava.jsp?sop=2018-01-3172" TargetMode="External"/><Relationship Id="rId31" Type="http://schemas.openxmlformats.org/officeDocument/2006/relationships/hyperlink" Target="http://www.uradni-list.si/1/objava.jsp?sop=2021-21-3260" TargetMode="External"/><Relationship Id="rId4" Type="http://schemas.openxmlformats.org/officeDocument/2006/relationships/hyperlink" Target="http://www.uradni-list.si/1/objava.jsp?sop=2012-01-4320" TargetMode="External"/><Relationship Id="rId9" Type="http://schemas.openxmlformats.org/officeDocument/2006/relationships/hyperlink" Target="http://www.uradni-list.si/1/objava.jsp?sop=2020-01-3096" TargetMode="External"/><Relationship Id="rId14" Type="http://schemas.openxmlformats.org/officeDocument/2006/relationships/hyperlink" Target="http://www.uradni-list.si/1/objava.jsp?sop=2017-01-2610" TargetMode="External"/><Relationship Id="rId22" Type="http://schemas.openxmlformats.org/officeDocument/2006/relationships/hyperlink" Target="http://www.uradni-list.si/1/objava.jsp?sop=2019-01-1646" TargetMode="External"/><Relationship Id="rId27" Type="http://schemas.openxmlformats.org/officeDocument/2006/relationships/hyperlink" Target="http://www.uradni-list.si/1/objava.jsp?sop=2021-01-1075" TargetMode="External"/><Relationship Id="rId30" Type="http://schemas.openxmlformats.org/officeDocument/2006/relationships/hyperlink" Target="http://www.uradni-list.si/1/objava.jsp?sop=2021-01-3109" TargetMode="External"/><Relationship Id="rId35" Type="http://schemas.openxmlformats.org/officeDocument/2006/relationships/hyperlink" Target="http://www.uradni-list.si/1/objava.jsp?sop=2022-01-1388" TargetMode="External"/><Relationship Id="rId8" Type="http://schemas.openxmlformats.org/officeDocument/2006/relationships/hyperlink" Target="http://www.uradni-list.si/1/objava.jsp?sop=2017-01-3065" TargetMode="External"/><Relationship Id="rId3" Type="http://schemas.openxmlformats.org/officeDocument/2006/relationships/hyperlink" Target="http://www.uradni-list.si/1/objava.jsp?sop=2012-01-241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6EDE0306ACA4F838A2D787CD51A0C" ma:contentTypeVersion="2" ma:contentTypeDescription="Create a new document." ma:contentTypeScope="" ma:versionID="82da0e51ec03ab3ec524069f85633749">
  <xsd:schema xmlns:xsd="http://www.w3.org/2001/XMLSchema" xmlns:xs="http://www.w3.org/2001/XMLSchema" xmlns:p="http://schemas.microsoft.com/office/2006/metadata/properties" xmlns:ns3="633a4c86-2d81-4066-a08e-01e0f7dc0eaa" targetNamespace="http://schemas.microsoft.com/office/2006/metadata/properties" ma:root="true" ma:fieldsID="bcf2ca15587cc26c97979b037269da1c" ns3:_="">
    <xsd:import namespace="633a4c86-2d81-4066-a08e-01e0f7dc0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a4c86-2d81-4066-a08e-01e0f7dc0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25C03-21F5-44A0-B03F-3F73DF819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a4c86-2d81-4066-a08e-01e0f7dc0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67E37-4B01-459C-BA4B-814EDA523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8B019-C7A2-4E40-9E27-DE1560AEB2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470DD9-BA02-4EBD-A4F4-020C1A1584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1658</Characters>
  <Application>Microsoft Office Word</Application>
  <DocSecurity>4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Mitič, Sergeja</cp:lastModifiedBy>
  <cp:revision>2</cp:revision>
  <cp:lastPrinted>2023-08-22T12:46:00Z</cp:lastPrinted>
  <dcterms:created xsi:type="dcterms:W3CDTF">2023-08-22T13:19:00Z</dcterms:created>
  <dcterms:modified xsi:type="dcterms:W3CDTF">2023-08-22T13:19:00Z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0x010100E146EDE0306ACA4F838A2D787CD51A0C</vt:lpwstr>
  </property>
</Properties>
</file>